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E95" w:rsidRPr="00AF4E95" w:rsidRDefault="00AF4E95" w:rsidP="00AF4E95">
      <w:pPr>
        <w:widowControl/>
        <w:shd w:val="clear" w:color="auto" w:fill="FFFFFF"/>
        <w:spacing w:after="150" w:line="432" w:lineRule="atLeast"/>
        <w:jc w:val="center"/>
        <w:outlineLvl w:val="1"/>
        <w:rPr>
          <w:rFonts w:ascii="inherit" w:eastAsia="微软雅黑" w:hAnsi="inherit" w:cs="宋体" w:hint="eastAsia"/>
          <w:color w:val="333335"/>
          <w:kern w:val="0"/>
          <w:sz w:val="36"/>
          <w:szCs w:val="36"/>
        </w:rPr>
      </w:pPr>
      <w:r w:rsidRPr="00AF4E95">
        <w:rPr>
          <w:rFonts w:ascii="inherit" w:eastAsia="微软雅黑" w:hAnsi="inherit" w:cs="宋体"/>
          <w:color w:val="333335"/>
          <w:kern w:val="0"/>
          <w:sz w:val="36"/>
          <w:szCs w:val="36"/>
        </w:rPr>
        <w:t>关于申报山东省社会科学普及应用研究项目和山东省金融应用重点研究项目的通知</w:t>
      </w:r>
    </w:p>
    <w:p w:rsidR="005E7DE1" w:rsidRDefault="005E7DE1" w:rsidP="00AF4E95">
      <w:pPr>
        <w:widowControl/>
        <w:shd w:val="clear" w:color="auto" w:fill="FFFFFF"/>
        <w:spacing w:line="432" w:lineRule="atLeast"/>
        <w:rPr>
          <w:rFonts w:ascii="微软雅黑" w:eastAsia="微软雅黑" w:hAnsi="微软雅黑" w:cs="宋体" w:hint="eastAsia"/>
          <w:color w:val="333335"/>
          <w:kern w:val="0"/>
          <w:sz w:val="24"/>
          <w:szCs w:val="24"/>
        </w:rPr>
      </w:pPr>
    </w:p>
    <w:p w:rsidR="00AF4E95" w:rsidRPr="00AF4E95" w:rsidRDefault="00AF4E95" w:rsidP="00AF4E95">
      <w:pPr>
        <w:widowControl/>
        <w:shd w:val="clear" w:color="auto" w:fill="FFFFFF"/>
        <w:spacing w:line="432" w:lineRule="atLeas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各有关单位：</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2021年度山东省社会科学普及应用研究项目和山东省金融应用重点研究项目申报工作即将开展。现将有关事项通知如下：</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一、指导思想</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高举中国特色社会主义伟大旗帜，以马克思列宁主义、毛泽东思想、邓小平理论、“三个代表”重要思想、科学发展观、习近平新时代中国特色社会主义思想为指导，深入学习贯彻党的十九大和十九届二中、三中、四中、五中全会精神，认真学习贯彻习近平总书记对山东工作的重要指示批示要求，紧紧围绕统筹推进 “五位一体”总体布局和协调推进“四个全面”战略布局，坚持以我省经济社会发展重大现实问题为主攻方向，坚持基础研究和应用研究并重，促进山东哲学社会科学繁荣发展，为建设新时代现代化强省提供理论支持和智力服务。</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二、课题规划</w:t>
      </w:r>
    </w:p>
    <w:p w:rsidR="00AF4E95" w:rsidRPr="00661CF9" w:rsidRDefault="00AF4E95" w:rsidP="00AF4E95">
      <w:pPr>
        <w:widowControl/>
        <w:shd w:val="clear" w:color="auto" w:fill="FFFFFF"/>
        <w:spacing w:line="432" w:lineRule="atLeast"/>
        <w:ind w:firstLine="480"/>
        <w:rPr>
          <w:rFonts w:ascii="微软雅黑" w:eastAsia="微软雅黑" w:hAnsi="微软雅黑" w:cs="宋体"/>
          <w:b/>
          <w:color w:val="000000" w:themeColor="text1"/>
          <w:kern w:val="0"/>
          <w:sz w:val="24"/>
          <w:szCs w:val="24"/>
        </w:rPr>
      </w:pPr>
      <w:r w:rsidRPr="00661CF9">
        <w:rPr>
          <w:rFonts w:ascii="微软雅黑" w:eastAsia="微软雅黑" w:hAnsi="微软雅黑" w:cs="宋体" w:hint="eastAsia"/>
          <w:b/>
          <w:color w:val="000000" w:themeColor="text1"/>
          <w:kern w:val="0"/>
          <w:sz w:val="24"/>
          <w:szCs w:val="24"/>
        </w:rPr>
        <w:t>（</w:t>
      </w:r>
      <w:r w:rsidR="00661CF9" w:rsidRPr="00661CF9">
        <w:rPr>
          <w:rFonts w:ascii="微软雅黑" w:eastAsia="微软雅黑" w:hAnsi="微软雅黑" w:cs="宋体" w:hint="eastAsia"/>
          <w:b/>
          <w:color w:val="000000" w:themeColor="text1"/>
          <w:kern w:val="0"/>
          <w:sz w:val="24"/>
          <w:szCs w:val="24"/>
        </w:rPr>
        <w:t>一</w:t>
      </w:r>
      <w:r w:rsidRPr="00661CF9">
        <w:rPr>
          <w:rFonts w:ascii="微软雅黑" w:eastAsia="微软雅黑" w:hAnsi="微软雅黑" w:cs="宋体" w:hint="eastAsia"/>
          <w:b/>
          <w:color w:val="000000" w:themeColor="text1"/>
          <w:kern w:val="0"/>
          <w:sz w:val="24"/>
          <w:szCs w:val="24"/>
        </w:rPr>
        <w:t>）山东省社会科学普及应用研究项目</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申报项目一般应为党的创新理论普及类、重大战略或热点解读类、社科知识</w:t>
      </w:r>
      <w:proofErr w:type="gramStart"/>
      <w:r w:rsidRPr="00AF4E95">
        <w:rPr>
          <w:rFonts w:ascii="微软雅黑" w:eastAsia="微软雅黑" w:hAnsi="微软雅黑" w:cs="宋体" w:hint="eastAsia"/>
          <w:color w:val="333335"/>
          <w:kern w:val="0"/>
          <w:sz w:val="24"/>
          <w:szCs w:val="24"/>
        </w:rPr>
        <w:t>普及类</w:t>
      </w:r>
      <w:proofErr w:type="gramEnd"/>
      <w:r w:rsidRPr="00AF4E95">
        <w:rPr>
          <w:rFonts w:ascii="微软雅黑" w:eastAsia="微软雅黑" w:hAnsi="微软雅黑" w:cs="宋体" w:hint="eastAsia"/>
          <w:color w:val="333335"/>
          <w:kern w:val="0"/>
          <w:sz w:val="24"/>
          <w:szCs w:val="24"/>
        </w:rPr>
        <w:t>的文章或著作。</w:t>
      </w:r>
    </w:p>
    <w:p w:rsidR="00AF4E95" w:rsidRPr="00661CF9" w:rsidRDefault="00AF4E95" w:rsidP="00AF4E95">
      <w:pPr>
        <w:widowControl/>
        <w:shd w:val="clear" w:color="auto" w:fill="FFFFFF"/>
        <w:spacing w:line="432" w:lineRule="atLeast"/>
        <w:ind w:firstLine="480"/>
        <w:rPr>
          <w:rFonts w:ascii="微软雅黑" w:eastAsia="微软雅黑" w:hAnsi="微软雅黑" w:cs="宋体"/>
          <w:b/>
          <w:color w:val="000000" w:themeColor="text1"/>
          <w:kern w:val="0"/>
          <w:sz w:val="24"/>
          <w:szCs w:val="24"/>
        </w:rPr>
      </w:pPr>
      <w:r w:rsidRPr="00661CF9">
        <w:rPr>
          <w:rFonts w:ascii="微软雅黑" w:eastAsia="微软雅黑" w:hAnsi="微软雅黑" w:cs="宋体" w:hint="eastAsia"/>
          <w:b/>
          <w:color w:val="000000" w:themeColor="text1"/>
          <w:kern w:val="0"/>
          <w:sz w:val="24"/>
          <w:szCs w:val="24"/>
        </w:rPr>
        <w:t>（</w:t>
      </w:r>
      <w:r w:rsidR="00661CF9" w:rsidRPr="00661CF9">
        <w:rPr>
          <w:rFonts w:ascii="微软雅黑" w:eastAsia="微软雅黑" w:hAnsi="微软雅黑" w:cs="宋体" w:hint="eastAsia"/>
          <w:b/>
          <w:color w:val="000000" w:themeColor="text1"/>
          <w:kern w:val="0"/>
          <w:sz w:val="24"/>
          <w:szCs w:val="24"/>
        </w:rPr>
        <w:t>二</w:t>
      </w:r>
      <w:r w:rsidRPr="00661CF9">
        <w:rPr>
          <w:rFonts w:ascii="微软雅黑" w:eastAsia="微软雅黑" w:hAnsi="微软雅黑" w:cs="宋体" w:hint="eastAsia"/>
          <w:b/>
          <w:color w:val="000000" w:themeColor="text1"/>
          <w:kern w:val="0"/>
          <w:sz w:val="24"/>
          <w:szCs w:val="24"/>
        </w:rPr>
        <w:t>）山东省金融应用重点研究项目</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该项目由省社科联、省金融学会共同主管，申报项目应紧紧围绕我省经济金融形势，以深入研究当前经济金融领域出现的重大理论和实际问题为重点，开展</w:t>
      </w:r>
      <w:r w:rsidRPr="00AF4E95">
        <w:rPr>
          <w:rFonts w:ascii="微软雅黑" w:eastAsia="微软雅黑" w:hAnsi="微软雅黑" w:cs="宋体" w:hint="eastAsia"/>
          <w:color w:val="333335"/>
          <w:kern w:val="0"/>
          <w:sz w:val="24"/>
          <w:szCs w:val="24"/>
        </w:rPr>
        <w:lastRenderedPageBreak/>
        <w:t>有地方特色和区域优势的基础理论研究和应用对策研究，为山东省金融事业健康发展提供理论和决策支持。</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三、课题申报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（一）申报时间</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集中受理申报时间为2021年3月15日至4月15日，逾期不予受理。（工作安排如有变化，将第一时间另行通知）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（二）申报条件</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1.坚持党的领导，具有较强的政治意识，对党的路线、方针、政策和山东发展状况有较深入的理解和把握；</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2.熟悉所研究领域内的现实性和学术前沿性问题，具有组织或参与课题研究的能力、精力和时间；</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3.申报者须是各市社科联、高校社科联、企业社科联、省社科联所属社会组织、省直有关部门（单位）的工作人员。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（三）选题方向</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申报者可参考《山东省社会科学普及应用研究项目和山东省金融应用重点研究项目选题方向》所</w:t>
      </w:r>
      <w:proofErr w:type="gramStart"/>
      <w:r w:rsidRPr="00AF4E95">
        <w:rPr>
          <w:rFonts w:ascii="微软雅黑" w:eastAsia="微软雅黑" w:hAnsi="微软雅黑" w:cs="宋体" w:hint="eastAsia"/>
          <w:color w:val="333335"/>
          <w:kern w:val="0"/>
          <w:sz w:val="24"/>
          <w:szCs w:val="24"/>
        </w:rPr>
        <w:t>列题</w:t>
      </w:r>
      <w:proofErr w:type="gramEnd"/>
      <w:r w:rsidRPr="00AF4E95">
        <w:rPr>
          <w:rFonts w:ascii="微软雅黑" w:eastAsia="微软雅黑" w:hAnsi="微软雅黑" w:cs="宋体" w:hint="eastAsia"/>
          <w:color w:val="333335"/>
          <w:kern w:val="0"/>
          <w:sz w:val="24"/>
          <w:szCs w:val="24"/>
        </w:rPr>
        <w:t>目的方向、范围和领域选题，也可结合本人（课题组）已有的研究基础和方向自拟题目申报。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（四）申报项数</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各市、企业社科联、省社科联所属社会组织、省直有关部门（单位）两类项目分别限报3项，高校社科联限报5项。社科普及志愿者符合《山东省新时代文明实践社科普及志愿服务实施方案》规定的，</w:t>
      </w:r>
      <w:proofErr w:type="gramStart"/>
      <w:r w:rsidRPr="00AF4E95">
        <w:rPr>
          <w:rFonts w:ascii="微软雅黑" w:eastAsia="微软雅黑" w:hAnsi="微软雅黑" w:cs="宋体" w:hint="eastAsia"/>
          <w:color w:val="333335"/>
          <w:kern w:val="0"/>
          <w:sz w:val="24"/>
          <w:szCs w:val="24"/>
        </w:rPr>
        <w:t>附单位</w:t>
      </w:r>
      <w:proofErr w:type="gramEnd"/>
      <w:r w:rsidRPr="00AF4E95">
        <w:rPr>
          <w:rFonts w:ascii="微软雅黑" w:eastAsia="微软雅黑" w:hAnsi="微软雅黑" w:cs="宋体" w:hint="eastAsia"/>
          <w:color w:val="333335"/>
          <w:kern w:val="0"/>
          <w:sz w:val="24"/>
          <w:szCs w:val="24"/>
        </w:rPr>
        <w:t>证明，可追加申报，每个单位分别限追加3项。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已承担省社科联各类课题及项目尚未</w:t>
      </w:r>
      <w:proofErr w:type="gramStart"/>
      <w:r w:rsidRPr="00AF4E95">
        <w:rPr>
          <w:rFonts w:ascii="微软雅黑" w:eastAsia="微软雅黑" w:hAnsi="微软雅黑" w:cs="宋体" w:hint="eastAsia"/>
          <w:color w:val="333335"/>
          <w:kern w:val="0"/>
          <w:sz w:val="24"/>
          <w:szCs w:val="24"/>
        </w:rPr>
        <w:t>完成结项者</w:t>
      </w:r>
      <w:proofErr w:type="gramEnd"/>
      <w:r w:rsidRPr="00AF4E95">
        <w:rPr>
          <w:rFonts w:ascii="微软雅黑" w:eastAsia="微软雅黑" w:hAnsi="微软雅黑" w:cs="宋体" w:hint="eastAsia"/>
          <w:color w:val="333335"/>
          <w:kern w:val="0"/>
          <w:sz w:val="24"/>
          <w:szCs w:val="24"/>
        </w:rPr>
        <w:t>，不能申报本年度课题。每位课题负责人只能申报1项课题，同</w:t>
      </w:r>
      <w:proofErr w:type="gramStart"/>
      <w:r w:rsidRPr="00AF4E95">
        <w:rPr>
          <w:rFonts w:ascii="微软雅黑" w:eastAsia="微软雅黑" w:hAnsi="微软雅黑" w:cs="宋体" w:hint="eastAsia"/>
          <w:color w:val="333335"/>
          <w:kern w:val="0"/>
          <w:sz w:val="24"/>
          <w:szCs w:val="24"/>
        </w:rPr>
        <w:t>一人员</w:t>
      </w:r>
      <w:proofErr w:type="gramEnd"/>
      <w:r w:rsidRPr="00AF4E95">
        <w:rPr>
          <w:rFonts w:ascii="微软雅黑" w:eastAsia="微软雅黑" w:hAnsi="微软雅黑" w:cs="宋体" w:hint="eastAsia"/>
          <w:color w:val="333335"/>
          <w:kern w:val="0"/>
          <w:sz w:val="24"/>
          <w:szCs w:val="24"/>
        </w:rPr>
        <w:t>作为课题组成员最多只能参加2项课题的申报。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（五）材料提交</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各市社科联、高校社科联、企业社科联、省社科联所属社会组织、省直有关部门（单位）负责受理本单位的课题申报工作，集中报送材料。</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课题申报所需材料从山东省社会科学数据中心网站（www.sdssdc.com）课题栏目下载。</w:t>
      </w:r>
    </w:p>
    <w:p w:rsidR="00C13A13" w:rsidRDefault="00AF4E95" w:rsidP="00AF4E95">
      <w:pPr>
        <w:widowControl/>
        <w:shd w:val="clear" w:color="auto" w:fill="FFFFFF"/>
        <w:spacing w:line="432" w:lineRule="atLeast"/>
        <w:ind w:firstLine="480"/>
        <w:rPr>
          <w:rFonts w:ascii="微软雅黑" w:eastAsia="微软雅黑" w:hAnsi="微软雅黑" w:cs="宋体" w:hint="eastAsia"/>
          <w:color w:val="333335"/>
          <w:kern w:val="0"/>
          <w:sz w:val="24"/>
          <w:szCs w:val="24"/>
        </w:rPr>
      </w:pPr>
      <w:r w:rsidRPr="00661CF9">
        <w:rPr>
          <w:rFonts w:ascii="微软雅黑" w:eastAsia="微软雅黑" w:hAnsi="微软雅黑" w:cs="宋体" w:hint="eastAsia"/>
          <w:color w:val="000000" w:themeColor="text1"/>
          <w:kern w:val="0"/>
          <w:sz w:val="24"/>
          <w:szCs w:val="24"/>
        </w:rPr>
        <w:t>山东省社会科学普及应用研究项目：</w:t>
      </w:r>
      <w:r w:rsidRPr="00AF4E95">
        <w:rPr>
          <w:rFonts w:ascii="微软雅黑" w:eastAsia="微软雅黑" w:hAnsi="微软雅黑" w:cs="宋体" w:hint="eastAsia"/>
          <w:color w:val="333335"/>
          <w:kern w:val="0"/>
          <w:sz w:val="24"/>
          <w:szCs w:val="24"/>
        </w:rPr>
        <w:t>《山东省社会科学普及应用研究项目申报书》（A3纸双面印刷，封面纸质同内页纸质，骑马钉中缝装订，一式3份）、《山东省社会科学普及应用研究项目内容简介（活页）》（匿名）书面材料（A3纸双面印刷，一式10份），《山东省社会科学普及应用研究项目申报汇总表》（推荐单位填写并盖章）。报送地址：济南市舜耕路46号省社科联科普部。所有材料电子版由申报单位集中发送到电子信箱sklkpb@shandong.cn。</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bookmarkStart w:id="0" w:name="_GoBack"/>
      <w:bookmarkEnd w:id="0"/>
      <w:r w:rsidRPr="00661CF9">
        <w:rPr>
          <w:rFonts w:ascii="微软雅黑" w:eastAsia="微软雅黑" w:hAnsi="微软雅黑" w:cs="宋体" w:hint="eastAsia"/>
          <w:color w:val="000000" w:themeColor="text1"/>
          <w:kern w:val="0"/>
          <w:sz w:val="24"/>
          <w:szCs w:val="24"/>
        </w:rPr>
        <w:t>山东省金融应用重点研究项目：</w:t>
      </w:r>
      <w:r w:rsidRPr="00AF4E95">
        <w:rPr>
          <w:rFonts w:ascii="微软雅黑" w:eastAsia="微软雅黑" w:hAnsi="微软雅黑" w:cs="宋体" w:hint="eastAsia"/>
          <w:color w:val="333335"/>
          <w:kern w:val="0"/>
          <w:sz w:val="24"/>
          <w:szCs w:val="24"/>
        </w:rPr>
        <w:t>《山东省金融应用重点研究项目申报书》（A3纸双面印刷，封面纸质同内页纸质，骑马钉中缝装订，一式3份）、《山东省金</w:t>
      </w:r>
      <w:proofErr w:type="gramStart"/>
      <w:r w:rsidRPr="00AF4E95">
        <w:rPr>
          <w:rFonts w:ascii="微软雅黑" w:eastAsia="微软雅黑" w:hAnsi="微软雅黑" w:cs="宋体" w:hint="eastAsia"/>
          <w:color w:val="333335"/>
          <w:kern w:val="0"/>
          <w:sz w:val="24"/>
          <w:szCs w:val="24"/>
        </w:rPr>
        <w:t>融应用</w:t>
      </w:r>
      <w:proofErr w:type="gramEnd"/>
      <w:r w:rsidRPr="00AF4E95">
        <w:rPr>
          <w:rFonts w:ascii="微软雅黑" w:eastAsia="微软雅黑" w:hAnsi="微软雅黑" w:cs="宋体" w:hint="eastAsia"/>
          <w:color w:val="333335"/>
          <w:kern w:val="0"/>
          <w:sz w:val="24"/>
          <w:szCs w:val="24"/>
        </w:rPr>
        <w:t>重点研究项目内容简介（活页）</w:t>
      </w:r>
      <w:proofErr w:type="gramStart"/>
      <w:r w:rsidRPr="00AF4E95">
        <w:rPr>
          <w:rFonts w:ascii="微软雅黑" w:eastAsia="微软雅黑" w:hAnsi="微软雅黑" w:cs="宋体" w:hint="eastAsia"/>
          <w:color w:val="333335"/>
          <w:kern w:val="0"/>
          <w:sz w:val="24"/>
          <w:szCs w:val="24"/>
        </w:rPr>
        <w:t>》</w:t>
      </w:r>
      <w:proofErr w:type="gramEnd"/>
      <w:r w:rsidRPr="00AF4E95">
        <w:rPr>
          <w:rFonts w:ascii="微软雅黑" w:eastAsia="微软雅黑" w:hAnsi="微软雅黑" w:cs="宋体" w:hint="eastAsia"/>
          <w:color w:val="333335"/>
          <w:kern w:val="0"/>
          <w:sz w:val="24"/>
          <w:szCs w:val="24"/>
        </w:rPr>
        <w:t>（A3纸双面印刷，一式10份），《山东省金融应用重点研究项目申报汇总表》（推荐单位填写并盖章）。报送地址：济南市经七路382号省金融学会。所有材料电子版由申报单位集中发送到电子信箱sdsjrxh@163.com。</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四、立项与结项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w:t>
      </w:r>
      <w:proofErr w:type="gramStart"/>
      <w:r w:rsidRPr="00AF4E95">
        <w:rPr>
          <w:rFonts w:ascii="微软雅黑" w:eastAsia="微软雅黑" w:hAnsi="微软雅黑" w:cs="宋体" w:hint="eastAsia"/>
          <w:color w:val="333335"/>
          <w:kern w:val="0"/>
          <w:sz w:val="24"/>
          <w:szCs w:val="24"/>
        </w:rPr>
        <w:t>一</w:t>
      </w:r>
      <w:proofErr w:type="gramEnd"/>
      <w:r w:rsidRPr="00AF4E95">
        <w:rPr>
          <w:rFonts w:ascii="微软雅黑" w:eastAsia="微软雅黑" w:hAnsi="微软雅黑" w:cs="宋体" w:hint="eastAsia"/>
          <w:color w:val="333335"/>
          <w:kern w:val="0"/>
          <w:sz w:val="24"/>
          <w:szCs w:val="24"/>
        </w:rPr>
        <w:t>)立项审批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课题申报工作结束后，课题办将组织专家对申报课题进行评审，确定立项课题并下达立项通知书。</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(二)完成时限</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文章完成时限为1年，著作完成时限为3年。立项课题原则上不允许延期结项。如确有特殊原因须申请延期，延期1年仍不能完成的项目，将予以撤项处理并追回资助经费。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（三）</w:t>
      </w:r>
      <w:proofErr w:type="gramStart"/>
      <w:r w:rsidRPr="00AF4E95">
        <w:rPr>
          <w:rFonts w:ascii="微软雅黑" w:eastAsia="微软雅黑" w:hAnsi="微软雅黑" w:cs="宋体" w:hint="eastAsia"/>
          <w:color w:val="333335"/>
          <w:kern w:val="0"/>
          <w:sz w:val="24"/>
          <w:szCs w:val="24"/>
        </w:rPr>
        <w:t>结项要求</w:t>
      </w:r>
      <w:proofErr w:type="gramEnd"/>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661CF9">
        <w:rPr>
          <w:rFonts w:ascii="微软雅黑" w:eastAsia="微软雅黑" w:hAnsi="微软雅黑" w:cs="宋体" w:hint="eastAsia"/>
          <w:color w:val="000000" w:themeColor="text1"/>
          <w:kern w:val="0"/>
          <w:sz w:val="24"/>
          <w:szCs w:val="24"/>
        </w:rPr>
        <w:t>山东省社会科学普及应用研究项目研究成果须具备以下条件之一，</w:t>
      </w:r>
      <w:r w:rsidRPr="00AF4E95">
        <w:rPr>
          <w:rFonts w:ascii="微软雅黑" w:eastAsia="微软雅黑" w:hAnsi="微软雅黑" w:cs="宋体" w:hint="eastAsia"/>
          <w:color w:val="333335"/>
          <w:kern w:val="0"/>
          <w:sz w:val="24"/>
          <w:szCs w:val="24"/>
        </w:rPr>
        <w:t>方可申请结项：（1）在有国家正式刊号的期刊上发表与项目相关的阶段性研究成果；（2）公开出版专著。项目最终成果发表、出版或向有关领导、决策部门呈送时，须注明“山东省社会科学普及应用研究项目”。</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山东省金融应用重点研究项目的成果形式为研究报告，</w:t>
      </w:r>
      <w:proofErr w:type="gramStart"/>
      <w:r w:rsidRPr="00AF4E95">
        <w:rPr>
          <w:rFonts w:ascii="微软雅黑" w:eastAsia="微软雅黑" w:hAnsi="微软雅黑" w:cs="宋体" w:hint="eastAsia"/>
          <w:color w:val="333335"/>
          <w:kern w:val="0"/>
          <w:sz w:val="24"/>
          <w:szCs w:val="24"/>
        </w:rPr>
        <w:t>结项方式</w:t>
      </w:r>
      <w:proofErr w:type="gramEnd"/>
      <w:r w:rsidRPr="00AF4E95">
        <w:rPr>
          <w:rFonts w:ascii="微软雅黑" w:eastAsia="微软雅黑" w:hAnsi="微软雅黑" w:cs="宋体" w:hint="eastAsia"/>
          <w:color w:val="333335"/>
          <w:kern w:val="0"/>
          <w:sz w:val="24"/>
          <w:szCs w:val="24"/>
        </w:rPr>
        <w:t>为专家鉴定通过。项目最终成果在经政府新闻出版管理部门批准的正式报刊上发表、出版社正式出版或向有关领导、决策部门呈送时，须注明“山东省金融应用重点研究项目”。</w:t>
      </w:r>
    </w:p>
    <w:p w:rsidR="00661CF9"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五、成果转化</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课题办对课题成果享有使用权，对其中具有较强应用价值、重要学术意义的最终研究成果或阶段性成果编印《山东社科成果专报》，报送有关领导和部门。</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六、其他事项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1.申报者应按照通知要求，如实填写申报材料，并保证无知识产权争议。凡存在弄虚作假、抄袭剽窃等行为的，一经查实，取消三年申报资格。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2.课题初评采用《活页》匿名方式进行，文字表述中不得直接或间接透露个人相关信息，否则取消参评资格。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3.各单位要加强对申报工作的组织和指导，严格把关，认真审核材料，签署明确意见，确保申报工作质量。凡申报单位存在弄虚作假等行为的，一经发现查实，取消该单位两年申报资格。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4.集中受理申报时间为2021年3月15日-4月15日，申报系统4月13日下午5时关闭，纸质材料受理时间4月15日截止，逾期不予受理。</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5.联系电话</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山东省社会科学普及应用研究项目：0531-82866375</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山东省金融应用重点研究项目：0531-86167402</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网上申报技术支持电话：0531-82866376</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附件：1.课题申报流程（用户说明）</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       2.课题审核流程（机构管理员说明）</w:t>
      </w:r>
    </w:p>
    <w:p w:rsidR="00661CF9" w:rsidRDefault="00AF4E95" w:rsidP="00661CF9">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       </w:t>
      </w:r>
      <w:r w:rsidR="00661CF9">
        <w:rPr>
          <w:rFonts w:ascii="微软雅黑" w:eastAsia="微软雅黑" w:hAnsi="微软雅黑" w:cs="宋体" w:hint="eastAsia"/>
          <w:color w:val="333335"/>
          <w:kern w:val="0"/>
          <w:sz w:val="24"/>
          <w:szCs w:val="24"/>
        </w:rPr>
        <w:t>3</w:t>
      </w:r>
      <w:r w:rsidRPr="00AF4E95">
        <w:rPr>
          <w:rFonts w:ascii="微软雅黑" w:eastAsia="微软雅黑" w:hAnsi="微软雅黑" w:cs="宋体" w:hint="eastAsia"/>
          <w:color w:val="333335"/>
          <w:kern w:val="0"/>
          <w:sz w:val="24"/>
          <w:szCs w:val="24"/>
        </w:rPr>
        <w:t>.山东省社会科学普及应用研究项目和山东省金融应用重点研究项目选题方向</w:t>
      </w:r>
    </w:p>
    <w:p w:rsidR="00AF4E95" w:rsidRPr="00AF4E95" w:rsidRDefault="00661CF9" w:rsidP="00661CF9">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4</w:t>
      </w:r>
      <w:r w:rsidR="00AF4E95" w:rsidRPr="00AF4E95">
        <w:rPr>
          <w:rFonts w:ascii="微软雅黑" w:eastAsia="微软雅黑" w:hAnsi="微软雅黑" w:cs="宋体" w:hint="eastAsia"/>
          <w:color w:val="333335"/>
          <w:kern w:val="0"/>
          <w:sz w:val="24"/>
          <w:szCs w:val="24"/>
        </w:rPr>
        <w:t>.山东省社会科学普及应用研究项目申报书</w:t>
      </w:r>
    </w:p>
    <w:p w:rsidR="00AF4E95" w:rsidRPr="00AF4E95" w:rsidRDefault="00661CF9" w:rsidP="00661CF9">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5</w:t>
      </w:r>
      <w:r w:rsidR="00AF4E95" w:rsidRPr="00AF4E95">
        <w:rPr>
          <w:rFonts w:ascii="微软雅黑" w:eastAsia="微软雅黑" w:hAnsi="微软雅黑" w:cs="宋体" w:hint="eastAsia"/>
          <w:color w:val="333335"/>
          <w:kern w:val="0"/>
          <w:sz w:val="24"/>
          <w:szCs w:val="24"/>
        </w:rPr>
        <w:t>.山东省社会科学普及应用研究项目内容简介（活页）</w:t>
      </w:r>
    </w:p>
    <w:p w:rsidR="00AF4E95" w:rsidRPr="00AF4E95" w:rsidRDefault="00661CF9" w:rsidP="00661CF9">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6</w:t>
      </w:r>
      <w:r w:rsidR="00AF4E95" w:rsidRPr="00AF4E95">
        <w:rPr>
          <w:rFonts w:ascii="微软雅黑" w:eastAsia="微软雅黑" w:hAnsi="微软雅黑" w:cs="宋体" w:hint="eastAsia"/>
          <w:color w:val="333335"/>
          <w:kern w:val="0"/>
          <w:sz w:val="24"/>
          <w:szCs w:val="24"/>
        </w:rPr>
        <w:t>.山东省社会科学普及应用研究项目申报汇总表</w:t>
      </w:r>
    </w:p>
    <w:p w:rsidR="008A792D" w:rsidRDefault="00661CF9" w:rsidP="008A792D">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7</w:t>
      </w:r>
      <w:r w:rsidR="00AF4E95" w:rsidRPr="00AF4E95">
        <w:rPr>
          <w:rFonts w:ascii="微软雅黑" w:eastAsia="微软雅黑" w:hAnsi="微软雅黑" w:cs="宋体" w:hint="eastAsia"/>
          <w:color w:val="333335"/>
          <w:kern w:val="0"/>
          <w:sz w:val="24"/>
          <w:szCs w:val="24"/>
        </w:rPr>
        <w:t>.山东省金融应用重点研究项目申报书</w:t>
      </w:r>
    </w:p>
    <w:p w:rsidR="008A792D" w:rsidRDefault="008A792D" w:rsidP="008A792D">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8</w:t>
      </w:r>
      <w:r w:rsidR="00AF4E95" w:rsidRPr="00AF4E95">
        <w:rPr>
          <w:rFonts w:ascii="微软雅黑" w:eastAsia="微软雅黑" w:hAnsi="微软雅黑" w:cs="宋体" w:hint="eastAsia"/>
          <w:color w:val="333335"/>
          <w:kern w:val="0"/>
          <w:sz w:val="24"/>
          <w:szCs w:val="24"/>
        </w:rPr>
        <w:t>.山东省金融应用重点研究项目内容简介（活页）</w:t>
      </w:r>
    </w:p>
    <w:p w:rsidR="00AF4E95" w:rsidRPr="00AF4E95" w:rsidRDefault="008A792D" w:rsidP="008A792D">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Pr>
          <w:rFonts w:ascii="微软雅黑" w:eastAsia="微软雅黑" w:hAnsi="微软雅黑" w:cs="宋体" w:hint="eastAsia"/>
          <w:color w:val="333335"/>
          <w:kern w:val="0"/>
          <w:sz w:val="24"/>
          <w:szCs w:val="24"/>
        </w:rPr>
        <w:t>9</w:t>
      </w:r>
      <w:r w:rsidR="00AF4E95" w:rsidRPr="00AF4E95">
        <w:rPr>
          <w:rFonts w:ascii="微软雅黑" w:eastAsia="微软雅黑" w:hAnsi="微软雅黑" w:cs="宋体" w:hint="eastAsia"/>
          <w:color w:val="333335"/>
          <w:kern w:val="0"/>
          <w:sz w:val="24"/>
          <w:szCs w:val="24"/>
        </w:rPr>
        <w:t>.山东省金融应用重点研究项目申报汇总表</w:t>
      </w:r>
    </w:p>
    <w:p w:rsidR="00AF4E95" w:rsidRPr="00AF4E95" w:rsidRDefault="00AF4E95" w:rsidP="00AF4E95">
      <w:pPr>
        <w:widowControl/>
        <w:shd w:val="clear" w:color="auto" w:fill="FFFFFF"/>
        <w:spacing w:line="432" w:lineRule="atLeast"/>
        <w:ind w:firstLine="480"/>
        <w:jc w:val="righ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山东省社会科学界联合会</w:t>
      </w:r>
    </w:p>
    <w:p w:rsidR="00AF4E95" w:rsidRPr="00AF4E95" w:rsidRDefault="00AF4E95" w:rsidP="00AF4E95">
      <w:pPr>
        <w:widowControl/>
        <w:shd w:val="clear" w:color="auto" w:fill="FFFFFF"/>
        <w:spacing w:line="432" w:lineRule="atLeast"/>
        <w:ind w:firstLine="480"/>
        <w:jc w:val="righ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2021年2月24日      </w:t>
      </w:r>
    </w:p>
    <w:p w:rsidR="00C96E29" w:rsidRPr="00AF4E95" w:rsidRDefault="00C13A13"/>
    <w:sectPr w:rsidR="00C96E29" w:rsidRPr="00AF4E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947"/>
    <w:rsid w:val="00310F9E"/>
    <w:rsid w:val="005C5B52"/>
    <w:rsid w:val="005E7DE1"/>
    <w:rsid w:val="00661CF9"/>
    <w:rsid w:val="007B7C04"/>
    <w:rsid w:val="008A792D"/>
    <w:rsid w:val="00AD6947"/>
    <w:rsid w:val="00AF4265"/>
    <w:rsid w:val="00AF4E95"/>
    <w:rsid w:val="00C13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F4E9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F4E95"/>
    <w:rPr>
      <w:rFonts w:ascii="宋体" w:eastAsia="宋体" w:hAnsi="宋体" w:cs="宋体"/>
      <w:b/>
      <w:bCs/>
      <w:kern w:val="0"/>
      <w:sz w:val="36"/>
      <w:szCs w:val="36"/>
    </w:rPr>
  </w:style>
  <w:style w:type="paragraph" w:styleId="a3">
    <w:name w:val="Normal (Web)"/>
    <w:basedOn w:val="a"/>
    <w:uiPriority w:val="99"/>
    <w:semiHidden/>
    <w:unhideWhenUsed/>
    <w:rsid w:val="00AF4E95"/>
    <w:pPr>
      <w:widowControl/>
      <w:spacing w:before="100" w:beforeAutospacing="1" w:after="100" w:afterAutospacing="1"/>
      <w:jc w:val="left"/>
    </w:pPr>
    <w:rPr>
      <w:rFonts w:ascii="宋体" w:eastAsia="宋体" w:hAnsi="宋体" w:cs="宋体"/>
      <w:kern w:val="0"/>
      <w:sz w:val="24"/>
      <w:szCs w:val="24"/>
    </w:rPr>
  </w:style>
  <w:style w:type="character" w:customStyle="1" w:styleId="condate">
    <w:name w:val="condate"/>
    <w:basedOn w:val="a0"/>
    <w:rsid w:val="00AF4E95"/>
  </w:style>
  <w:style w:type="character" w:customStyle="1" w:styleId="clicknum">
    <w:name w:val="clicknum"/>
    <w:basedOn w:val="a0"/>
    <w:rsid w:val="00AF4E95"/>
  </w:style>
  <w:style w:type="character" w:styleId="a4">
    <w:name w:val="Strong"/>
    <w:basedOn w:val="a0"/>
    <w:uiPriority w:val="22"/>
    <w:qFormat/>
    <w:rsid w:val="00AF4E95"/>
    <w:rPr>
      <w:b/>
      <w:bCs/>
    </w:rPr>
  </w:style>
  <w:style w:type="character" w:styleId="a5">
    <w:name w:val="Hyperlink"/>
    <w:basedOn w:val="a0"/>
    <w:uiPriority w:val="99"/>
    <w:unhideWhenUsed/>
    <w:rsid w:val="00AF4E95"/>
    <w:rPr>
      <w:color w:val="0000FF"/>
      <w:u w:val="single"/>
    </w:rPr>
  </w:style>
  <w:style w:type="paragraph" w:styleId="a6">
    <w:name w:val="Balloon Text"/>
    <w:basedOn w:val="a"/>
    <w:link w:val="Char"/>
    <w:uiPriority w:val="99"/>
    <w:semiHidden/>
    <w:unhideWhenUsed/>
    <w:rsid w:val="00AF4E95"/>
    <w:rPr>
      <w:sz w:val="18"/>
      <w:szCs w:val="18"/>
    </w:rPr>
  </w:style>
  <w:style w:type="character" w:customStyle="1" w:styleId="Char">
    <w:name w:val="批注框文本 Char"/>
    <w:basedOn w:val="a0"/>
    <w:link w:val="a6"/>
    <w:uiPriority w:val="99"/>
    <w:semiHidden/>
    <w:rsid w:val="00AF4E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F4E9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F4E95"/>
    <w:rPr>
      <w:rFonts w:ascii="宋体" w:eastAsia="宋体" w:hAnsi="宋体" w:cs="宋体"/>
      <w:b/>
      <w:bCs/>
      <w:kern w:val="0"/>
      <w:sz w:val="36"/>
      <w:szCs w:val="36"/>
    </w:rPr>
  </w:style>
  <w:style w:type="paragraph" w:styleId="a3">
    <w:name w:val="Normal (Web)"/>
    <w:basedOn w:val="a"/>
    <w:uiPriority w:val="99"/>
    <w:semiHidden/>
    <w:unhideWhenUsed/>
    <w:rsid w:val="00AF4E95"/>
    <w:pPr>
      <w:widowControl/>
      <w:spacing w:before="100" w:beforeAutospacing="1" w:after="100" w:afterAutospacing="1"/>
      <w:jc w:val="left"/>
    </w:pPr>
    <w:rPr>
      <w:rFonts w:ascii="宋体" w:eastAsia="宋体" w:hAnsi="宋体" w:cs="宋体"/>
      <w:kern w:val="0"/>
      <w:sz w:val="24"/>
      <w:szCs w:val="24"/>
    </w:rPr>
  </w:style>
  <w:style w:type="character" w:customStyle="1" w:styleId="condate">
    <w:name w:val="condate"/>
    <w:basedOn w:val="a0"/>
    <w:rsid w:val="00AF4E95"/>
  </w:style>
  <w:style w:type="character" w:customStyle="1" w:styleId="clicknum">
    <w:name w:val="clicknum"/>
    <w:basedOn w:val="a0"/>
    <w:rsid w:val="00AF4E95"/>
  </w:style>
  <w:style w:type="character" w:styleId="a4">
    <w:name w:val="Strong"/>
    <w:basedOn w:val="a0"/>
    <w:uiPriority w:val="22"/>
    <w:qFormat/>
    <w:rsid w:val="00AF4E95"/>
    <w:rPr>
      <w:b/>
      <w:bCs/>
    </w:rPr>
  </w:style>
  <w:style w:type="character" w:styleId="a5">
    <w:name w:val="Hyperlink"/>
    <w:basedOn w:val="a0"/>
    <w:uiPriority w:val="99"/>
    <w:unhideWhenUsed/>
    <w:rsid w:val="00AF4E95"/>
    <w:rPr>
      <w:color w:val="0000FF"/>
      <w:u w:val="single"/>
    </w:rPr>
  </w:style>
  <w:style w:type="paragraph" w:styleId="a6">
    <w:name w:val="Balloon Text"/>
    <w:basedOn w:val="a"/>
    <w:link w:val="Char"/>
    <w:uiPriority w:val="99"/>
    <w:semiHidden/>
    <w:unhideWhenUsed/>
    <w:rsid w:val="00AF4E95"/>
    <w:rPr>
      <w:sz w:val="18"/>
      <w:szCs w:val="18"/>
    </w:rPr>
  </w:style>
  <w:style w:type="character" w:customStyle="1" w:styleId="Char">
    <w:name w:val="批注框文本 Char"/>
    <w:basedOn w:val="a0"/>
    <w:link w:val="a6"/>
    <w:uiPriority w:val="99"/>
    <w:semiHidden/>
    <w:rsid w:val="00AF4E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04836">
      <w:bodyDiv w:val="1"/>
      <w:marLeft w:val="0"/>
      <w:marRight w:val="0"/>
      <w:marTop w:val="0"/>
      <w:marBottom w:val="0"/>
      <w:divBdr>
        <w:top w:val="none" w:sz="0" w:space="0" w:color="auto"/>
        <w:left w:val="none" w:sz="0" w:space="0" w:color="auto"/>
        <w:bottom w:val="none" w:sz="0" w:space="0" w:color="auto"/>
        <w:right w:val="none" w:sz="0" w:space="0" w:color="auto"/>
      </w:divBdr>
      <w:divsChild>
        <w:div w:id="633213075">
          <w:marLeft w:val="0"/>
          <w:marRight w:val="0"/>
          <w:marTop w:val="0"/>
          <w:marBottom w:val="0"/>
          <w:divBdr>
            <w:top w:val="none" w:sz="0" w:space="0" w:color="auto"/>
            <w:left w:val="none" w:sz="0" w:space="0" w:color="auto"/>
            <w:bottom w:val="single" w:sz="6" w:space="15" w:color="E9E7EF"/>
            <w:right w:val="none" w:sz="0" w:space="0" w:color="auto"/>
          </w:divBdr>
        </w:div>
        <w:div w:id="1933514227">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2021-03-03T00:45:00Z</dcterms:created>
  <dcterms:modified xsi:type="dcterms:W3CDTF">2021-03-03T01:29:00Z</dcterms:modified>
</cp:coreProperties>
</file>