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2024年度青岛市哲学社会科学规划研究项目选题推荐表</w:t>
      </w:r>
    </w:p>
    <w:p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单位名称：青岛酒店管理职业技术学院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580"/>
        <w:gridCol w:w="637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选题名称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推荐原因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推荐人姓名及职务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spacing w:line="590" w:lineRule="exact"/>
        <w:jc w:val="left"/>
        <w:rPr>
          <w:rFonts w:eastAsia="黑体"/>
        </w:rPr>
      </w:pPr>
      <w:r>
        <w:rPr>
          <w:rFonts w:hint="eastAsia" w:ascii="黑体" w:eastAsia="黑体"/>
          <w:sz w:val="28"/>
          <w:szCs w:val="28"/>
        </w:rPr>
        <w:t xml:space="preserve">联系人：           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 xml:space="preserve">  联系电话：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zY0MjVlY2E1ZTRjYzFmNGU2MDY2NTg5OGE0YWYifQ=="/>
  </w:docVars>
  <w:rsids>
    <w:rsidRoot w:val="1FBD62B1"/>
    <w:rsid w:val="001D5452"/>
    <w:rsid w:val="008E32C0"/>
    <w:rsid w:val="00AE47F7"/>
    <w:rsid w:val="0ACE49E2"/>
    <w:rsid w:val="1FBD62B1"/>
    <w:rsid w:val="570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2020-03-06T08:41:00Z</dcterms:created>
  <dc:creator>锦</dc:creator>
  <cp:lastModifiedBy>无忧草</cp:lastModifiedBy>
  <dcterms:modified xsi:type="dcterms:W3CDTF">2024-04-23T00:56:24Z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5556E6A252A54E76926DAFA9E3972F19_12</vt:lpwstr>
  </property>
</Properties>
</file>